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DC9E" w14:textId="77777777" w:rsidR="006E7682" w:rsidRPr="006E7682" w:rsidRDefault="006E7682" w:rsidP="006E7682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kern w:val="36"/>
          <w:sz w:val="33"/>
          <w:szCs w:val="33"/>
          <w:lang w:eastAsia="ru-RU"/>
        </w:rPr>
        <w:t>Что такое территориальные зоны и почему важно о них знать</w:t>
      </w:r>
    </w:p>
    <w:p w14:paraId="4A768A77" w14:textId="77777777" w:rsidR="006E7682" w:rsidRPr="006E7682" w:rsidRDefault="006E7682" w:rsidP="006E7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  <w:t>14 января 2022 года, 12:12</w:t>
      </w:r>
      <w:r w:rsidRPr="006E7682">
        <w:rPr>
          <w:rFonts w:ascii="Arial" w:eastAsia="Times New Roman" w:hAnsi="Arial" w:cs="Arial"/>
          <w:b/>
          <w:bCs/>
          <w:color w:val="717171"/>
          <w:sz w:val="18"/>
          <w:szCs w:val="18"/>
          <w:bdr w:val="none" w:sz="0" w:space="0" w:color="auto" w:frame="1"/>
          <w:lang w:eastAsia="ru-RU"/>
        </w:rPr>
        <w:t>просмотров: 14536</w:t>
      </w:r>
    </w:p>
    <w:p w14:paraId="40AAD4D1" w14:textId="77777777" w:rsidR="006E7682" w:rsidRPr="006E7682" w:rsidRDefault="006E7682" w:rsidP="006E7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  <w:t>Тэги: </w:t>
      </w:r>
      <w:hyperlink r:id="rId5" w:history="1">
        <w:r w:rsidRPr="006E7682">
          <w:rPr>
            <w:rFonts w:ascii="Arial" w:eastAsia="Times New Roman" w:hAnsi="Arial" w:cs="Arial"/>
            <w:b/>
            <w:bCs/>
            <w:color w:val="7D221A"/>
            <w:sz w:val="18"/>
            <w:szCs w:val="18"/>
            <w:u w:val="single"/>
            <w:bdr w:val="none" w:sz="0" w:space="0" w:color="auto" w:frame="1"/>
            <w:lang w:eastAsia="ru-RU"/>
          </w:rPr>
          <w:t>территориальная зона</w:t>
        </w:r>
      </w:hyperlink>
      <w:r w:rsidRPr="006E7682"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  <w:t>, </w:t>
      </w:r>
      <w:proofErr w:type="spellStart"/>
      <w:r w:rsidRPr="006E7682"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  <w:fldChar w:fldCharType="begin"/>
      </w:r>
      <w:r w:rsidRPr="006E7682"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  <w:instrText xml:space="preserve"> HYPERLINK "https://rkc56.ru/by-tags/1514" </w:instrText>
      </w:r>
      <w:r w:rsidRPr="006E7682"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  <w:fldChar w:fldCharType="separate"/>
      </w:r>
      <w:r w:rsidRPr="006E7682">
        <w:rPr>
          <w:rFonts w:ascii="Arial" w:eastAsia="Times New Roman" w:hAnsi="Arial" w:cs="Arial"/>
          <w:b/>
          <w:bCs/>
          <w:color w:val="7D221A"/>
          <w:sz w:val="18"/>
          <w:szCs w:val="18"/>
          <w:u w:val="single"/>
          <w:bdr w:val="none" w:sz="0" w:space="0" w:color="auto" w:frame="1"/>
          <w:lang w:eastAsia="ru-RU"/>
        </w:rPr>
        <w:t>терзоны</w:t>
      </w:r>
      <w:proofErr w:type="spellEnd"/>
      <w:r w:rsidRPr="006E7682"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  <w:fldChar w:fldCharType="end"/>
      </w:r>
    </w:p>
    <w:p w14:paraId="74B32ABE" w14:textId="45378C20" w:rsidR="006E7682" w:rsidRPr="006E7682" w:rsidRDefault="006E7682" w:rsidP="006E7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noProof/>
          <w:color w:val="111111"/>
          <w:sz w:val="33"/>
          <w:szCs w:val="33"/>
          <w:lang w:eastAsia="ru-RU"/>
        </w:rPr>
        <w:drawing>
          <wp:inline distT="0" distB="0" distL="0" distR="0" wp14:anchorId="2EC54984" wp14:editId="02D8761B">
            <wp:extent cx="5524500" cy="2164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BAC8B" w14:textId="77777777" w:rsidR="006E7682" w:rsidRPr="006E7682" w:rsidRDefault="006E7682" w:rsidP="006E768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1</w:t>
      </w:r>
      <w:r w:rsidRPr="006E768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/ </w:t>
      </w:r>
      <w:r w:rsidRPr="006E7682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1</w:t>
      </w:r>
    </w:p>
    <w:p w14:paraId="5B970B2A" w14:textId="62E1D8BC" w:rsidR="006E7682" w:rsidRPr="006E7682" w:rsidRDefault="006E7682" w:rsidP="006E7682">
      <w:pPr>
        <w:shd w:val="clear" w:color="auto" w:fill="EBEBEA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noProof/>
          <w:color w:val="111111"/>
          <w:sz w:val="33"/>
          <w:szCs w:val="33"/>
          <w:lang w:eastAsia="ru-RU"/>
        </w:rPr>
        <w:drawing>
          <wp:inline distT="0" distB="0" distL="0" distR="0" wp14:anchorId="61A20BD1" wp14:editId="6358DB4C">
            <wp:extent cx="5715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42CB7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Мало кому известно, что означает такое понятие как «территориальные зоны», зачем они нужны и на что влияют. Однако, это достаточно важный элемент планировочной структуры, особенно для тех, кто имеет земельный участок, собирается возводить строения, как жилые, так и производственные.</w:t>
      </w:r>
    </w:p>
    <w:p w14:paraId="6B8435E1" w14:textId="77777777" w:rsidR="006E7682" w:rsidRPr="006E7682" w:rsidRDefault="006E7682" w:rsidP="006E7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pict w14:anchorId="20AC39FA">
          <v:rect id="_x0000_i1027" style="width:0;height:1.5pt" o:hralign="center" o:hrstd="t" o:hr="t" fillcolor="#a0a0a0" stroked="f"/>
        </w:pict>
      </w:r>
    </w:p>
    <w:p w14:paraId="4A13EAEE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hyperlink r:id="rId8" w:tgtFrame="_blank" w:history="1">
        <w:r w:rsidRPr="006E7682">
          <w:rPr>
            <w:rFonts w:ascii="Arial" w:eastAsia="Times New Roman" w:hAnsi="Arial" w:cs="Arial"/>
            <w:b/>
            <w:bCs/>
            <w:color w:val="7D221A"/>
            <w:sz w:val="33"/>
            <w:szCs w:val="33"/>
            <w:u w:val="single"/>
            <w:bdr w:val="none" w:sz="0" w:space="0" w:color="auto" w:frame="1"/>
            <w:lang w:eastAsia="ru-RU"/>
          </w:rPr>
          <w:t>Видео-инструкция: как узнать в какой территориальной зоне находится Ваш земельный участок, где найти правила землепользования и застройки?</w:t>
        </w:r>
      </w:hyperlink>
    </w:p>
    <w:p w14:paraId="79287F67" w14:textId="77777777" w:rsidR="006E7682" w:rsidRPr="006E7682" w:rsidRDefault="006E7682" w:rsidP="006E7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pict w14:anchorId="0A38F8A0">
          <v:rect id="_x0000_i1028" style="width:0;height:1.5pt" o:hralign="center" o:hrstd="t" o:hr="t" fillcolor="#a0a0a0" stroked="f"/>
        </w:pict>
      </w:r>
    </w:p>
    <w:p w14:paraId="21AC958B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74F1CA89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Начнем с определения. Это отдельные земельные территории муниципального образования, для которых в </w:t>
      </w:r>
      <w:hyperlink r:id="rId9" w:tgtFrame="_blank" w:history="1">
        <w:r w:rsidRPr="006E7682">
          <w:rPr>
            <w:rFonts w:ascii="Arial" w:eastAsia="Times New Roman" w:hAnsi="Arial" w:cs="Arial"/>
            <w:b/>
            <w:bCs/>
            <w:color w:val="7D221A"/>
            <w:sz w:val="33"/>
            <w:szCs w:val="33"/>
            <w:u w:val="single"/>
            <w:bdr w:val="none" w:sz="0" w:space="0" w:color="auto" w:frame="1"/>
            <w:lang w:eastAsia="ru-RU"/>
          </w:rPr>
          <w:t>правилах землепользования и застройки</w:t>
        </w:r>
      </w:hyperlink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(Далее – ПЗЗ) определены границы и установлены градостроительные регламенты, наделены особым режимом использования земельных участков и расположенных на них объектов недвижимости.</w:t>
      </w:r>
    </w:p>
    <w:p w14:paraId="7AF3F030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7B525C8B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В результате градостроительного зонирования могут определяться следующие зоны:</w:t>
      </w:r>
    </w:p>
    <w:p w14:paraId="21B52B1F" w14:textId="77777777" w:rsidR="006E7682" w:rsidRPr="006E7682" w:rsidRDefault="006E7682" w:rsidP="006E768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жилые;</w:t>
      </w:r>
    </w:p>
    <w:p w14:paraId="3E440A05" w14:textId="77777777" w:rsidR="006E7682" w:rsidRPr="006E7682" w:rsidRDefault="006E7682" w:rsidP="006E768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lastRenderedPageBreak/>
        <w:t>общественно-деловые (деловые, коммерческие, коммунально-бытовые, объектов здравоохранения);</w:t>
      </w:r>
    </w:p>
    <w:p w14:paraId="53413FC7" w14:textId="77777777" w:rsidR="006E7682" w:rsidRPr="006E7682" w:rsidRDefault="006E7682" w:rsidP="006E768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производственные, зоны инженерной и транспортной инфраструктур;</w:t>
      </w:r>
    </w:p>
    <w:p w14:paraId="09388698" w14:textId="77777777" w:rsidR="006E7682" w:rsidRPr="006E7682" w:rsidRDefault="006E7682" w:rsidP="006E768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сельскохозяйственные (зоны дач, садоводств);</w:t>
      </w:r>
    </w:p>
    <w:p w14:paraId="58902BC4" w14:textId="77777777" w:rsidR="006E7682" w:rsidRPr="006E7682" w:rsidRDefault="006E7682" w:rsidP="006E768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рекреационные (городские леса, парки, водоемы, объекты спорта);</w:t>
      </w:r>
    </w:p>
    <w:p w14:paraId="2DEBE109" w14:textId="77777777" w:rsidR="006E7682" w:rsidRPr="006E7682" w:rsidRDefault="006E7682" w:rsidP="006E768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зоны особо охраняемых территорий, имеющих особое природоохранное, научное, историко-культурное, рекреационное, оздоровительное и иное особо ценное значение;</w:t>
      </w:r>
    </w:p>
    <w:p w14:paraId="4D24E026" w14:textId="77777777" w:rsidR="006E7682" w:rsidRPr="006E7682" w:rsidRDefault="006E7682" w:rsidP="006E768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специального назначения (кладбища, объекты размещения отходов потребления и иными объектами);</w:t>
      </w:r>
    </w:p>
    <w:p w14:paraId="1AB7EF65" w14:textId="77777777" w:rsidR="006E7682" w:rsidRPr="006E7682" w:rsidRDefault="006E7682" w:rsidP="006E768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иные территориальные зоны, выделяемые с учётом функциональных зон и местных особенностей использования земельных участков и объектов капитального строительства.</w:t>
      </w:r>
    </w:p>
    <w:p w14:paraId="1D67A426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Отметим, что для каждой территориальной зоны должны быть:</w:t>
      </w:r>
    </w:p>
    <w:p w14:paraId="2C1110F6" w14:textId="77777777" w:rsidR="006E7682" w:rsidRPr="006E7682" w:rsidRDefault="006E7682" w:rsidP="006E768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определена цель её создания и использования, её характеристики;</w:t>
      </w:r>
    </w:p>
    <w:p w14:paraId="25C467F7" w14:textId="77777777" w:rsidR="006E7682" w:rsidRPr="006E7682" w:rsidRDefault="006E7682" w:rsidP="006E768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установлены границы в текстовой форме и отображены графически в планах и картах;</w:t>
      </w:r>
    </w:p>
    <w:p w14:paraId="7AD523DA" w14:textId="77777777" w:rsidR="006E7682" w:rsidRPr="006E7682" w:rsidRDefault="006E7682" w:rsidP="006E768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установлен градостроительный регламент;</w:t>
      </w:r>
    </w:p>
    <w:p w14:paraId="5DCD5A14" w14:textId="77777777" w:rsidR="006E7682" w:rsidRPr="006E7682" w:rsidRDefault="006E7682" w:rsidP="006E768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определена сложившаяся планировка территории и существующего землепользования;</w:t>
      </w:r>
    </w:p>
    <w:p w14:paraId="2A05A315" w14:textId="77777777" w:rsidR="006E7682" w:rsidRPr="006E7682" w:rsidRDefault="006E7682" w:rsidP="006E7682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отражены планируемые функциональные зоны с указанием параметров их развития, заложенных генеральным планом (как правило, территориальные зоны являются многофункциональными).</w:t>
      </w:r>
    </w:p>
    <w:p w14:paraId="354E3319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Важно, что каждый земельный участок должен располагаться только в одной территориальной зоне, за исключением земельных участков, границы которых в соответствии с земельным законодательством могут пересекать границы территориальных зон.</w:t>
      </w:r>
    </w:p>
    <w:p w14:paraId="140B1117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lastRenderedPageBreak/>
        <w:t> </w:t>
      </w:r>
    </w:p>
    <w:p w14:paraId="079B4C04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Для земельных участков, расположенных внутри одной территориальной зоны, устанавливается единый градостроительный регламент, который определяет основу правового режима земельных участков, как и всего, что находится над и под поверхностью земли и используется в процессе застройки и эксплуатации зданий, строений, сооружений:</w:t>
      </w:r>
    </w:p>
    <w:p w14:paraId="6BBFF2D1" w14:textId="77777777" w:rsidR="006E7682" w:rsidRPr="006E7682" w:rsidRDefault="006E7682" w:rsidP="006E7682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виды разрешенного использования земельных участков и объектов капитального строительства;</w:t>
      </w:r>
    </w:p>
    <w:p w14:paraId="3DD33310" w14:textId="77777777" w:rsidR="006E7682" w:rsidRPr="006E7682" w:rsidRDefault="006E7682" w:rsidP="006E7682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предельные (минимальные и максимальные) размеры земельных участков и предельные параметры разрешенного строительства;</w:t>
      </w:r>
    </w:p>
    <w:p w14:paraId="6A5ABF75" w14:textId="77777777" w:rsidR="006E7682" w:rsidRPr="006E7682" w:rsidRDefault="006E7682" w:rsidP="006E7682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ограничения использования земельных участков и объектов капитального строительства.</w:t>
      </w:r>
    </w:p>
    <w:p w14:paraId="366FD2C2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Установление территориальных зон регламентируется статьей 34 </w:t>
      </w:r>
      <w:hyperlink r:id="rId10" w:tgtFrame="_blank" w:history="1">
        <w:r w:rsidRPr="006E7682">
          <w:rPr>
            <w:rFonts w:ascii="Arial" w:eastAsia="Times New Roman" w:hAnsi="Arial" w:cs="Arial"/>
            <w:b/>
            <w:bCs/>
            <w:color w:val="7D221A"/>
            <w:sz w:val="33"/>
            <w:szCs w:val="33"/>
            <w:u w:val="single"/>
            <w:bdr w:val="none" w:sz="0" w:space="0" w:color="auto" w:frame="1"/>
            <w:lang w:eastAsia="ru-RU"/>
          </w:rPr>
          <w:t>Градостроительного Кодекса РФ</w:t>
        </w:r>
      </w:hyperlink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. </w:t>
      </w:r>
      <w:hyperlink r:id="rId11" w:tgtFrame="_blank" w:history="1">
        <w:r w:rsidRPr="006E7682">
          <w:rPr>
            <w:rFonts w:ascii="Arial" w:eastAsia="Times New Roman" w:hAnsi="Arial" w:cs="Arial"/>
            <w:b/>
            <w:bCs/>
            <w:color w:val="7D221A"/>
            <w:sz w:val="33"/>
            <w:szCs w:val="33"/>
            <w:u w:val="single"/>
            <w:bdr w:val="none" w:sz="0" w:space="0" w:color="auto" w:frame="1"/>
            <w:lang w:eastAsia="ru-RU"/>
          </w:rPr>
          <w:t>Проведением землеустроительных работ по внесению в ЕГРН границ территориальных зон</w:t>
        </w:r>
      </w:hyperlink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занимаются кадастровые инженеры.</w:t>
      </w:r>
    </w:p>
    <w:p w14:paraId="7AF51B7D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282C8166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Ознакомиться с тем в какой территориальной зоне находится Ваш земельный участок можно в ПЗЗ вашего муниципального образования. Напомним, что для каждого муниципального образования они устанавливаются отдельно.</w:t>
      </w:r>
    </w:p>
    <w:p w14:paraId="4E6CEA9D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43716A98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Рассмотрим пример. Допустим нам необходимо построить сервис технического обслуживания автомобилей (далее – СТО) на определенном земельном участке.</w:t>
      </w:r>
    </w:p>
    <w:p w14:paraId="71130FB9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034F297E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 xml:space="preserve">Для того, чтобы получить информацию необходимо обратиться к градостроительному зонированию, </w:t>
      </w:r>
      <w:proofErr w:type="gramStart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определить</w:t>
      </w:r>
      <w:proofErr w:type="gramEnd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 xml:space="preserve"> где находится Ваш участок, далее в ПЗЗ посмотреть какие виды недвижимости могут располагаться на данной территории. С помощью графической части мы определили, что данный участок </w:t>
      </w: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lastRenderedPageBreak/>
        <w:t>располагается в территориальной зоне Ж-5 (смотрите рисунок 1).</w:t>
      </w:r>
    </w:p>
    <w:p w14:paraId="0EF76EDD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4564CE95" w14:textId="77777777" w:rsidR="006E7682" w:rsidRPr="006E7682" w:rsidRDefault="006E7682" w:rsidP="006E7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pict w14:anchorId="46A6CC92">
          <v:rect id="_x0000_i1029" style="width:0;height:1.5pt" o:hralign="center" o:hrstd="t" o:hr="t" fillcolor="#a0a0a0" stroked="f"/>
        </w:pict>
      </w:r>
    </w:p>
    <w:p w14:paraId="475600BF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 xml:space="preserve">Дополнительно отметим, что на каждый земельный участок можно запросить в администрации выписку из ПЗЗ, где будет содержаться подробная информация о том, в какой территориальной зоне находится земельный участок, какую категорию и вид разрешенного использования имеет участок, а </w:t>
      </w:r>
      <w:proofErr w:type="gramStart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так же</w:t>
      </w:r>
      <w:proofErr w:type="gramEnd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 xml:space="preserve"> требования к этому участку в соответствии с зоной, в которой он находится. </w:t>
      </w:r>
    </w:p>
    <w:p w14:paraId="49677854" w14:textId="77777777" w:rsidR="006E7682" w:rsidRPr="006E7682" w:rsidRDefault="006E7682" w:rsidP="006E76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pict w14:anchorId="0802CA98">
          <v:rect id="_x0000_i1030" style="width:0;height:1.5pt" o:hralign="center" o:hrstd="t" o:hr="t" fillcolor="#a0a0a0" stroked="f"/>
        </w:pict>
      </w:r>
    </w:p>
    <w:p w14:paraId="217FF94C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458B96BA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В соответствии с рассмотренными </w:t>
      </w:r>
      <w:hyperlink r:id="rId12" w:history="1">
        <w:r w:rsidRPr="006E7682">
          <w:rPr>
            <w:rFonts w:ascii="Arial" w:eastAsia="Times New Roman" w:hAnsi="Arial" w:cs="Arial"/>
            <w:b/>
            <w:bCs/>
            <w:color w:val="7D221A"/>
            <w:sz w:val="33"/>
            <w:szCs w:val="33"/>
            <w:u w:val="single"/>
            <w:bdr w:val="none" w:sz="0" w:space="0" w:color="auto" w:frame="1"/>
            <w:lang w:eastAsia="ru-RU"/>
          </w:rPr>
          <w:t>ПЗЗ</w:t>
        </w:r>
      </w:hyperlink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, данная территориальная зона предназначена для ведения садоводства, огородничества, дачного хозяйства и отдыха в индивидуальном (семейном) порядке с сооружениями и строениями как сезонного, так и круглогодичного использования.</w:t>
      </w:r>
    </w:p>
    <w:p w14:paraId="1722274D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144A84A0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Территория, предоставленная садоводческому, дачному, огородническому объединению, состоит из земельных участков, относящихся к имуществу общего пользования и индивидуальных земельных участков. Разрешено использовать следующие виды использования участков:</w:t>
      </w:r>
    </w:p>
    <w:p w14:paraId="09CEA4D4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5795FD0E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а) Основные виды разрешенного использования: </w:t>
      </w: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земельные участки общего назначения; ведение огородничества; ведение садоводства.</w:t>
      </w:r>
    </w:p>
    <w:p w14:paraId="3019EA16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б) Вспомогательные виды разрешенного использования:</w:t>
      </w: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коммунальное обслуживание; предоставление коммунальных; административные здания организаций, обеспечивающих предоставление коммунальных услуг. </w:t>
      </w:r>
    </w:p>
    <w:p w14:paraId="6D362C53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 xml:space="preserve">в) Условно разрешенные виды </w:t>
      </w:r>
      <w:proofErr w:type="spellStart"/>
      <w:proofErr w:type="gramStart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использования:</w:t>
      </w: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обеспечение</w:t>
      </w:r>
      <w:proofErr w:type="spellEnd"/>
      <w:proofErr w:type="gramEnd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 xml:space="preserve"> деятельности в области </w:t>
      </w: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lastRenderedPageBreak/>
        <w:t xml:space="preserve">гидрометеорологии и смежных с ней </w:t>
      </w:r>
      <w:proofErr w:type="spellStart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областях;магазины;общественное</w:t>
      </w:r>
      <w:proofErr w:type="spellEnd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 xml:space="preserve"> </w:t>
      </w:r>
      <w:proofErr w:type="spellStart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питание;рынки</w:t>
      </w:r>
      <w:proofErr w:type="spellEnd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.</w:t>
      </w:r>
    </w:p>
    <w:p w14:paraId="524F604A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4A2DE5B4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Для использования территорий Ж-5 на территории садоводческих объединений не допускается:</w:t>
      </w:r>
    </w:p>
    <w:p w14:paraId="5DD1F6AB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 </w:t>
      </w:r>
    </w:p>
    <w:p w14:paraId="5AF0D483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- строительство дорог без проектов, согласованных с администрацией города, а также с Комитетом по охране окружающей среды и природных ресурсов;</w:t>
      </w:r>
    </w:p>
    <w:p w14:paraId="64158FFC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- захоронение бытовых и сельскохозяйственных отходов, складирование навоза и мусора;</w:t>
      </w:r>
    </w:p>
    <w:p w14:paraId="2A41B40E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- открытие карьеров строительных материалов;</w:t>
      </w:r>
    </w:p>
    <w:p w14:paraId="35A53A14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- использование ядохимикатов;</w:t>
      </w:r>
    </w:p>
    <w:p w14:paraId="1EB1E590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- строительство выгребных ям без гидроизоляционного покрытия;</w:t>
      </w:r>
    </w:p>
    <w:p w14:paraId="29C0860D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- разведение скота, птицы и пушных зверей;</w:t>
      </w:r>
    </w:p>
    <w:p w14:paraId="59E3782A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- использование навозных стоков на удобрение;</w:t>
      </w:r>
    </w:p>
    <w:p w14:paraId="0685BC20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- вырубка древесно-кустарниковых насаждений (кроме рубок ухода и санитарных рубок).</w:t>
      </w:r>
    </w:p>
    <w:p w14:paraId="538EDB6F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 </w:t>
      </w:r>
    </w:p>
    <w:p w14:paraId="2A8519ED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Можно сделать вывод, что строительство СТО на такой территории невозможно.</w:t>
      </w:r>
    </w:p>
    <w:p w14:paraId="4F406274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740DCF4F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Однако, напомним, что каждое муниципальное образование необходимо рассматривать индивидуально.</w:t>
      </w:r>
    </w:p>
    <w:p w14:paraId="50D6FB5D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 </w:t>
      </w:r>
    </w:p>
    <w:p w14:paraId="62760DC1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Данные правила действуют для всех видов постройки, часто встречаются случаи, когда на земельном участке нельзя построить и жилой дом. Именно поэтому важно знать в какой территориальной зоне находится ваш земельный участок.</w:t>
      </w:r>
    </w:p>
    <w:p w14:paraId="65FA7F53" w14:textId="77777777" w:rsidR="006E7682" w:rsidRPr="006E7682" w:rsidRDefault="006E7682" w:rsidP="006E76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2C841481" w14:textId="55F387AA" w:rsidR="00583F93" w:rsidRDefault="006E7682" w:rsidP="006E7682"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shd w:val="clear" w:color="auto" w:fill="FFFFFF"/>
          <w:lang w:eastAsia="ru-RU"/>
        </w:rPr>
        <w:t xml:space="preserve">«Источник: </w:t>
      </w:r>
      <w:proofErr w:type="gramStart"/>
      <w:r w:rsidRPr="006E7682">
        <w:rPr>
          <w:rFonts w:ascii="Arial" w:eastAsia="Times New Roman" w:hAnsi="Arial" w:cs="Arial"/>
          <w:b/>
          <w:bCs/>
          <w:color w:val="111111"/>
          <w:sz w:val="33"/>
          <w:szCs w:val="33"/>
          <w:shd w:val="clear" w:color="auto" w:fill="FFFFFF"/>
          <w:lang w:eastAsia="ru-RU"/>
        </w:rPr>
        <w:t>https://rkc56.ru/news/5118 »</w:t>
      </w:r>
      <w:proofErr w:type="gramEnd"/>
    </w:p>
    <w:sectPr w:rsidR="0058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0803"/>
    <w:multiLevelType w:val="multilevel"/>
    <w:tmpl w:val="1D2C8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47B534A"/>
    <w:multiLevelType w:val="multilevel"/>
    <w:tmpl w:val="1764A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F524288"/>
    <w:multiLevelType w:val="multilevel"/>
    <w:tmpl w:val="4036C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82"/>
    <w:rsid w:val="00583F93"/>
    <w:rsid w:val="006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3F69"/>
  <w15:chartTrackingRefBased/>
  <w15:docId w15:val="{6B56A78E-6638-43BB-B962-B6A42C51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tem-block">
    <w:name w:val="item-block"/>
    <w:basedOn w:val="a"/>
    <w:rsid w:val="006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682"/>
    <w:rPr>
      <w:color w:val="0000FF"/>
      <w:u w:val="single"/>
    </w:rPr>
  </w:style>
  <w:style w:type="character" w:customStyle="1" w:styleId="galleria-current">
    <w:name w:val="galleria-current"/>
    <w:basedOn w:val="a0"/>
    <w:rsid w:val="006E7682"/>
  </w:style>
  <w:style w:type="character" w:customStyle="1" w:styleId="galleria-total">
    <w:name w:val="galleria-total"/>
    <w:basedOn w:val="a0"/>
    <w:rsid w:val="006E7682"/>
  </w:style>
  <w:style w:type="paragraph" w:styleId="a4">
    <w:name w:val="Normal (Web)"/>
    <w:basedOn w:val="a"/>
    <w:uiPriority w:val="99"/>
    <w:semiHidden/>
    <w:unhideWhenUsed/>
    <w:rsid w:val="006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4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6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273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825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253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15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32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c56.ru/video/59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rkc56.ru/documents/2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kc56.ru/vservices/3324-service" TargetMode="External"/><Relationship Id="rId5" Type="http://schemas.openxmlformats.org/officeDocument/2006/relationships/hyperlink" Target="https://rkc56.ru/by-tags/726" TargetMode="External"/><Relationship Id="rId10" Type="http://schemas.openxmlformats.org/officeDocument/2006/relationships/hyperlink" Target="https://rkc56.ru/documents/1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kc56.ru/terms/?id=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2024-12-16T11:57:00Z</dcterms:created>
  <dcterms:modified xsi:type="dcterms:W3CDTF">2024-12-16T11:58:00Z</dcterms:modified>
</cp:coreProperties>
</file>